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F632" w14:textId="77777777" w:rsidR="00AE0C37" w:rsidRPr="00AE0C37" w:rsidRDefault="00AE0C37" w:rsidP="00AE0C37">
      <w:pPr>
        <w:pStyle w:val="Nadpis1"/>
        <w:rPr>
          <w:rFonts w:ascii="Garamond" w:hAnsi="Garamond" w:cs="Helvetica"/>
          <w:b/>
          <w:bCs/>
          <w:color w:val="000000" w:themeColor="text1"/>
        </w:rPr>
      </w:pPr>
      <w:r w:rsidRPr="00AE0C37">
        <w:rPr>
          <w:rFonts w:ascii="Garamond" w:hAnsi="Garamond" w:cs="Helvetica"/>
          <w:b/>
          <w:bCs/>
          <w:color w:val="000000" w:themeColor="text1"/>
        </w:rPr>
        <w:t>Már Romániába is 24 órán belül szállít a DACHSER</w:t>
      </w:r>
    </w:p>
    <w:p w14:paraId="33FDC011" w14:textId="77777777" w:rsidR="00D2623C" w:rsidRPr="00D2623C" w:rsidRDefault="00D2623C" w:rsidP="00D2623C"/>
    <w:p w14:paraId="468E692C" w14:textId="685D24BF" w:rsidR="009F2994" w:rsidRPr="00D2623C" w:rsidRDefault="00D2623C" w:rsidP="00D2623C">
      <w:pPr>
        <w:pStyle w:val="Nadpis2"/>
        <w:rPr>
          <w:rFonts w:ascii="Garamond" w:hAnsi="Garamond" w:cs="Helvetica"/>
          <w:b/>
          <w:bCs/>
          <w:color w:val="000000" w:themeColor="text1"/>
          <w:sz w:val="32"/>
          <w:szCs w:val="32"/>
        </w:rPr>
      </w:pPr>
      <w:r w:rsidRPr="00D2623C">
        <w:rPr>
          <w:rFonts w:ascii="Garamond" w:hAnsi="Garamond" w:cs="Helvetica"/>
          <w:b/>
          <w:bCs/>
          <w:color w:val="000000" w:themeColor="text1"/>
          <w:sz w:val="32"/>
          <w:szCs w:val="32"/>
        </w:rPr>
        <w:t xml:space="preserve">Napi gyűjtőjárat indul </w:t>
      </w:r>
      <w:r w:rsidR="00AE0C37">
        <w:rPr>
          <w:rFonts w:ascii="Garamond" w:hAnsi="Garamond" w:cs="Helvetica"/>
          <w:b/>
          <w:bCs/>
          <w:color w:val="000000" w:themeColor="text1"/>
          <w:sz w:val="32"/>
          <w:szCs w:val="32"/>
        </w:rPr>
        <w:t>Aradra</w:t>
      </w:r>
      <w:r w:rsidR="00BC27E9">
        <w:rPr>
          <w:rFonts w:ascii="Garamond" w:hAnsi="Garamond" w:cs="Helvetica"/>
          <w:b/>
          <w:bCs/>
          <w:color w:val="000000" w:themeColor="text1"/>
        </w:rPr>
        <w:t xml:space="preserve"> </w:t>
      </w:r>
      <w:r w:rsidR="00BC27E9">
        <w:rPr>
          <w:rFonts w:ascii="Garamond" w:hAnsi="Garamond" w:cs="Helvetica"/>
          <w:b/>
          <w:bCs/>
          <w:color w:val="000000" w:themeColor="text1"/>
        </w:rPr>
        <w:tab/>
      </w:r>
    </w:p>
    <w:p w14:paraId="35BA0EBD" w14:textId="0E02BA68" w:rsidR="00AE0C37" w:rsidRDefault="00AE0C37" w:rsidP="00003D0D">
      <w:pPr>
        <w:pStyle w:val="Normlnweb"/>
        <w:jc w:val="both"/>
        <w:rPr>
          <w:rFonts w:ascii="Garamond" w:hAnsi="Garamond" w:cs="Helvetica"/>
          <w:b/>
          <w:bCs/>
          <w:color w:val="000000" w:themeColor="text1"/>
        </w:rPr>
      </w:pPr>
      <w:r w:rsidRPr="00AE0C37">
        <w:rPr>
          <w:rFonts w:ascii="Garamond" w:hAnsi="Garamond" w:cs="Helvetica"/>
          <w:b/>
          <w:bCs/>
          <w:color w:val="000000" w:themeColor="text1"/>
        </w:rPr>
        <w:t xml:space="preserve">Ismét új útvonalat nyitott a </w:t>
      </w:r>
      <w:proofErr w:type="spellStart"/>
      <w:r w:rsidRPr="00AE0C37">
        <w:rPr>
          <w:rFonts w:ascii="Garamond" w:hAnsi="Garamond" w:cs="Helvetica"/>
          <w:b/>
          <w:bCs/>
          <w:color w:val="000000" w:themeColor="text1"/>
        </w:rPr>
        <w:t>Liegl&amp;Dachser</w:t>
      </w:r>
      <w:proofErr w:type="spellEnd"/>
      <w:r w:rsidRPr="00AE0C37">
        <w:rPr>
          <w:rFonts w:ascii="Garamond" w:hAnsi="Garamond" w:cs="Helvetica"/>
          <w:b/>
          <w:bCs/>
          <w:color w:val="000000" w:themeColor="text1"/>
        </w:rPr>
        <w:t xml:space="preserve"> Kft., amelynek köszönhetően a logisztikai cég Magyarország teljes területéről már egynapos kiszállítást biztosít Románia határmenti régiójába. A Pilisvörösvárról naponta induló gyűjtőjárat Aradra érkezik, a régió megnövekedett forgalmát és ügyféligényeket szolgálja ki.</w:t>
      </w:r>
    </w:p>
    <w:p w14:paraId="387BE216" w14:textId="77777777" w:rsidR="00AE0C37" w:rsidRDefault="00AE0C37" w:rsidP="00AE0C37">
      <w:pPr>
        <w:pStyle w:val="Normlnweb"/>
        <w:jc w:val="both"/>
        <w:rPr>
          <w:rFonts w:ascii="Garamond" w:hAnsi="Garamond" w:cs="Helvetica"/>
          <w:color w:val="000000" w:themeColor="text1"/>
        </w:rPr>
      </w:pPr>
      <w:r w:rsidRPr="00AE0C37">
        <w:rPr>
          <w:rFonts w:ascii="Garamond" w:hAnsi="Garamond" w:cs="Helvetica"/>
          <w:color w:val="000000" w:themeColor="text1"/>
        </w:rPr>
        <w:t>A Pilisvörösvár-Arad direkt járat idén március 22-én indult el, napi forgalomban. Az új útvonal amellett, hogy a meglévő fix kapacitások mellett versenyképesebb szolgáltatást biztosít a partnerek számára, csökkenti az árusérülés esélyét, hiszen kevesebb átrakással érkeznek meg a csomagok.</w:t>
      </w:r>
    </w:p>
    <w:p w14:paraId="0A79C1A1" w14:textId="0BC8FC18" w:rsidR="00AE0C37" w:rsidRPr="00AE0C37" w:rsidRDefault="00AE0C37" w:rsidP="00AE0C37">
      <w:pPr>
        <w:pStyle w:val="Normlnweb"/>
        <w:jc w:val="both"/>
        <w:rPr>
          <w:rFonts w:ascii="Garamond" w:hAnsi="Garamond" w:cs="Helvetica"/>
          <w:color w:val="000000" w:themeColor="text1"/>
        </w:rPr>
      </w:pPr>
      <w:r w:rsidRPr="00AE0C37">
        <w:rPr>
          <w:rFonts w:ascii="Garamond" w:hAnsi="Garamond" w:cs="Helvetica"/>
          <w:color w:val="000000" w:themeColor="text1"/>
        </w:rPr>
        <w:t xml:space="preserve">2021-ben hat új járattal bővítette szolgáltatásait a </w:t>
      </w:r>
      <w:proofErr w:type="spellStart"/>
      <w:r w:rsidRPr="00AE0C37">
        <w:rPr>
          <w:rFonts w:ascii="Garamond" w:hAnsi="Garamond" w:cs="Helvetica"/>
          <w:color w:val="000000" w:themeColor="text1"/>
        </w:rPr>
        <w:t>Liegl&amp;Dachser</w:t>
      </w:r>
      <w:proofErr w:type="spellEnd"/>
      <w:r w:rsidRPr="00AE0C37">
        <w:rPr>
          <w:rFonts w:ascii="Garamond" w:hAnsi="Garamond" w:cs="Helvetica"/>
          <w:color w:val="000000" w:themeColor="text1"/>
        </w:rPr>
        <w:t xml:space="preserve">. Februárban a lengyelországi </w:t>
      </w:r>
      <w:proofErr w:type="spellStart"/>
      <w:r w:rsidRPr="00AE0C37">
        <w:rPr>
          <w:rFonts w:ascii="Garamond" w:hAnsi="Garamond" w:cs="Helvetica"/>
          <w:color w:val="000000" w:themeColor="text1"/>
        </w:rPr>
        <w:t>Sosnowiecbe</w:t>
      </w:r>
      <w:proofErr w:type="spellEnd"/>
      <w:r w:rsidRPr="00AE0C37">
        <w:rPr>
          <w:rFonts w:ascii="Garamond" w:hAnsi="Garamond" w:cs="Helvetica"/>
          <w:color w:val="000000" w:themeColor="text1"/>
        </w:rPr>
        <w:t xml:space="preserve">, áprilisban pedig a németországi </w:t>
      </w:r>
      <w:proofErr w:type="spellStart"/>
      <w:r w:rsidRPr="00AE0C37">
        <w:rPr>
          <w:rFonts w:ascii="Garamond" w:hAnsi="Garamond" w:cs="Helvetica"/>
          <w:color w:val="000000" w:themeColor="text1"/>
        </w:rPr>
        <w:t>Gersthofenbe</w:t>
      </w:r>
      <w:proofErr w:type="spellEnd"/>
      <w:r w:rsidRPr="00AE0C37">
        <w:rPr>
          <w:rFonts w:ascii="Garamond" w:hAnsi="Garamond" w:cs="Helvetica"/>
          <w:color w:val="000000" w:themeColor="text1"/>
        </w:rPr>
        <w:t xml:space="preserve"> indult járat Magyarországról és tavaly nyár közepétől a Szlovénia irányába indított küldemények is már egy munkanapos futamidővel érnek célba Magyarország területéről a közvetlen kapcsolatnak köszönhetően. 2021 szeptemberétől a hazánkban feladott küldemények már másnap Horvátországba érnek a DACHSER új útvonalán, Kassára pedig Tiszaújvárosból mennek naponta a gyűjtőjáratok szintén egy munkanapos szállítást biztosítva Magyarország területéről az érintett régióba.</w:t>
      </w:r>
    </w:p>
    <w:p w14:paraId="5CF13CEA" w14:textId="1EAB9790" w:rsidR="00D2623C" w:rsidRDefault="00AE0C37" w:rsidP="00D2623C">
      <w:pPr>
        <w:pStyle w:val="Nadpis3"/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</w:pPr>
      <w:r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  <w:t xml:space="preserve">A DACHSER </w:t>
      </w:r>
      <w:proofErr w:type="spellStart"/>
      <w:r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  <w:t>entargo</w:t>
      </w:r>
      <w:proofErr w:type="spellEnd"/>
      <w:r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  <w:t xml:space="preserve"> termékcsalád</w:t>
      </w:r>
    </w:p>
    <w:p w14:paraId="66EA55C8" w14:textId="6A943E28" w:rsidR="00D2623C" w:rsidRPr="00AE0C37" w:rsidRDefault="00AE0C37" w:rsidP="00D2623C">
      <w:pPr>
        <w:contextualSpacing/>
        <w:jc w:val="both"/>
        <w:rPr>
          <w:rFonts w:ascii="Garamond" w:eastAsia="Times New Roman" w:hAnsi="Garamond" w:cs="Helvetica"/>
          <w:color w:val="000000" w:themeColor="text1"/>
          <w:lang w:eastAsia="hu-HU"/>
        </w:rPr>
      </w:pPr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 xml:space="preserve">Az új aradi útvonalon is igénybe vehető az </w:t>
      </w:r>
      <w:proofErr w:type="spellStart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>entargo</w:t>
      </w:r>
      <w:proofErr w:type="spellEnd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 xml:space="preserve"> termékcsalád, a </w:t>
      </w:r>
      <w:proofErr w:type="spellStart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>targospeed</w:t>
      </w:r>
      <w:proofErr w:type="spellEnd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 xml:space="preserve">, a </w:t>
      </w:r>
      <w:proofErr w:type="spellStart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>targoflex</w:t>
      </w:r>
      <w:proofErr w:type="spellEnd"/>
      <w:r w:rsidRPr="00AE0C37">
        <w:rPr>
          <w:rFonts w:ascii="Garamond" w:eastAsia="Times New Roman" w:hAnsi="Garamond" w:cs="Helvetica"/>
          <w:color w:val="000000" w:themeColor="text1"/>
          <w:lang w:eastAsia="hu-HU"/>
        </w:rPr>
        <w:t>, valamint a targofix, amely egész Európára egységes és magas színvonalú szolgáltatásokat jelent mind a B2B, mind a B2C ügyfelek számára. Ezenkívül elérhető az elektronikus úton történő nyomon követés és a szállítás folyamatos online monitorozása is.</w:t>
      </w:r>
    </w:p>
    <w:p w14:paraId="54217CDD" w14:textId="77777777" w:rsidR="00AE0C37" w:rsidRPr="00AD17BC" w:rsidRDefault="00AE0C37" w:rsidP="00D2623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BF0E41" w14:textId="7263CDB4" w:rsidR="00425222" w:rsidRPr="00AD17BC" w:rsidRDefault="00425222" w:rsidP="00D2623C">
      <w:pPr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>A DACHSER-</w:t>
      </w:r>
      <w:proofErr w:type="spellStart"/>
      <w:r w:rsidRPr="00AD17BC">
        <w:rPr>
          <w:rFonts w:ascii="Garamond" w:hAnsi="Garamond" w:cs="Arial"/>
          <w:b/>
          <w:color w:val="000000" w:themeColor="text1"/>
        </w:rPr>
        <w:t>ről</w:t>
      </w:r>
      <w:proofErr w:type="spellEnd"/>
      <w:r w:rsidRPr="00AD17BC">
        <w:rPr>
          <w:rFonts w:ascii="Garamond" w:hAnsi="Garamond" w:cs="Arial"/>
          <w:b/>
          <w:color w:val="000000" w:themeColor="text1"/>
        </w:rPr>
        <w:t>:</w:t>
      </w:r>
    </w:p>
    <w:p w14:paraId="4292AAFB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, a németországi székhellyel rendelkező családi vállalkozás két üzleti területen nyújt szállítási logisztikai, raktározási és egyedi szolgáltatásokat: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Air &amp;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Sea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Road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. </w:t>
      </w:r>
    </w:p>
    <w:p w14:paraId="0FB63115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Ez utóbbi két üzletágra oszlik: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European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Food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>. Átfogó szerződéses logisztikai szolgáltatások és iparág-specifikus megoldások egészítik ki a vállalat kínálatát. A zökkenőmentes szállítmányozási hálózat - mind Európában, mind a tengerentúlon – a teljesen integrált IT-rendszerekkel intelligens logisztikai megoldásokat biztosítanak világszerte.</w:t>
      </w:r>
    </w:p>
    <w:p w14:paraId="5B85BA8F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világszerte 387 telephelyen mintegy 30.800 alkalmazottjának köszönhetően 2020-ban mintegy 5,6 milliárd euró konszolidált nettó árbevételt ért el. Ugyanebben az évben a logisztikai szolgáltató összesen 78,6 millió szállítmányt kezelt 39,8 millió tonna súlyban. 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saját országos szervezeteivel 42 országban képviselteti magát, öt országban.</w:t>
      </w:r>
    </w:p>
    <w:p w14:paraId="3452E82D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</w:p>
    <w:p w14:paraId="57F552BE" w14:textId="77777777" w:rsidR="00D2623C" w:rsidRDefault="00D2623C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781C4997" w14:textId="77777777" w:rsidR="00D2623C" w:rsidRDefault="00D2623C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6BA1D339" w14:textId="79742780" w:rsidR="00425222" w:rsidRPr="00AD17BC" w:rsidRDefault="00425222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>DACHSER Magyarország:</w:t>
      </w:r>
    </w:p>
    <w:p w14:paraId="3A31197C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</w:t>
      </w:r>
      <w:r w:rsidRPr="00AD17BC">
        <w:rPr>
          <w:rFonts w:ascii="Garamond" w:hAnsi="Garamond" w:cs="Arial"/>
          <w:bCs/>
          <w:color w:val="000000" w:themeColor="text1"/>
        </w:rPr>
        <w:lastRenderedPageBreak/>
        <w:t>évek eredményei alapján a vállalat töretlen és dinamikusan fejlődő szereplője a szolgáltatási szférának. 2020-ban 22,6 milliárd forintos nettó árbevétel mellett 2,34 milliárd forintos adózott eredményt ér.</w:t>
      </w:r>
    </w:p>
    <w:p w14:paraId="21A274CF" w14:textId="77777777" w:rsidR="00425222" w:rsidRPr="00AD17BC" w:rsidRDefault="00425222" w:rsidP="003A3733">
      <w:pPr>
        <w:pStyle w:val="Normlnweb"/>
        <w:rPr>
          <w:rFonts w:ascii="Garamond" w:hAnsi="Garamond"/>
          <w:color w:val="000000" w:themeColor="text1"/>
        </w:rPr>
      </w:pPr>
    </w:p>
    <w:p w14:paraId="1E6357D6" w14:textId="77777777" w:rsidR="003A3733" w:rsidRPr="00AD17BC" w:rsidRDefault="003A3733">
      <w:pPr>
        <w:rPr>
          <w:rFonts w:ascii="Garamond" w:hAnsi="Garamond"/>
          <w:b/>
          <w:bCs/>
          <w:color w:val="000000" w:themeColor="text1"/>
        </w:rPr>
      </w:pPr>
    </w:p>
    <w:p w14:paraId="48E062C6" w14:textId="5A28812F" w:rsidR="009C48C3" w:rsidRPr="00AD17BC" w:rsidRDefault="009C48C3" w:rsidP="003A3733">
      <w:pPr>
        <w:rPr>
          <w:rFonts w:ascii="Garamond" w:hAnsi="Garamond"/>
          <w:color w:val="000000" w:themeColor="text1"/>
        </w:rPr>
      </w:pPr>
    </w:p>
    <w:p w14:paraId="63B63147" w14:textId="77777777" w:rsidR="009C48C3" w:rsidRPr="00AD17BC" w:rsidRDefault="009C48C3">
      <w:pPr>
        <w:rPr>
          <w:rFonts w:ascii="Garamond" w:hAnsi="Garamond"/>
          <w:b/>
          <w:bCs/>
          <w:color w:val="000000" w:themeColor="text1"/>
        </w:rPr>
      </w:pPr>
    </w:p>
    <w:sectPr w:rsidR="009C48C3" w:rsidRPr="00AD17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CD69" w14:textId="77777777" w:rsidR="00191AB0" w:rsidRDefault="00191AB0" w:rsidP="00425222">
      <w:r>
        <w:separator/>
      </w:r>
    </w:p>
  </w:endnote>
  <w:endnote w:type="continuationSeparator" w:id="0">
    <w:p w14:paraId="6AFA1425" w14:textId="77777777" w:rsidR="00191AB0" w:rsidRDefault="00191AB0" w:rsidP="004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CDE3" w14:textId="77777777" w:rsidR="00191AB0" w:rsidRDefault="00191AB0" w:rsidP="00425222">
      <w:r>
        <w:separator/>
      </w:r>
    </w:p>
  </w:footnote>
  <w:footnote w:type="continuationSeparator" w:id="0">
    <w:p w14:paraId="1C88678F" w14:textId="77777777" w:rsidR="00191AB0" w:rsidRDefault="00191AB0" w:rsidP="0042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7D" w14:textId="600EA6B2" w:rsidR="00425222" w:rsidRDefault="00425222" w:rsidP="00425222">
    <w:pPr>
      <w:pStyle w:val="Zhlav"/>
      <w:tabs>
        <w:tab w:val="clear" w:pos="4536"/>
        <w:tab w:val="clear" w:pos="9072"/>
        <w:tab w:val="left" w:pos="6033"/>
      </w:tabs>
    </w:pPr>
    <w:r>
      <w:tab/>
    </w:r>
    <w:r>
      <w:rPr>
        <w:rStyle w:val="apple-converted-space"/>
        <w:rFonts w:ascii="Arial" w:hAnsi="Arial"/>
        <w:noProof/>
        <w:lang w:eastAsia="hu-HU"/>
      </w:rPr>
      <w:drawing>
        <wp:inline distT="0" distB="0" distL="0" distR="0" wp14:anchorId="2D1DDE65" wp14:editId="6DE99976">
          <wp:extent cx="1428498" cy="590550"/>
          <wp:effectExtent l="0" t="0" r="0" b="0"/>
          <wp:docPr id="1073741825" name="officeArt object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graphical user interface&#10;&#10;Description automatically generated" descr="A picture containing graphical user interface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404"/>
                  <a:stretch/>
                </pic:blipFill>
                <pic:spPr bwMode="auto">
                  <a:xfrm>
                    <a:off x="0" y="0"/>
                    <a:ext cx="1472426" cy="6087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65"/>
    <w:multiLevelType w:val="multilevel"/>
    <w:tmpl w:val="8DC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05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0E"/>
    <w:rsid w:val="00003D0D"/>
    <w:rsid w:val="0002302C"/>
    <w:rsid w:val="000435BF"/>
    <w:rsid w:val="000549AE"/>
    <w:rsid w:val="001043A9"/>
    <w:rsid w:val="00105FA9"/>
    <w:rsid w:val="0017731C"/>
    <w:rsid w:val="00191AB0"/>
    <w:rsid w:val="0019604D"/>
    <w:rsid w:val="00196860"/>
    <w:rsid w:val="001E74F0"/>
    <w:rsid w:val="0020375B"/>
    <w:rsid w:val="00203B85"/>
    <w:rsid w:val="00257F90"/>
    <w:rsid w:val="002642E7"/>
    <w:rsid w:val="002776DF"/>
    <w:rsid w:val="002777B7"/>
    <w:rsid w:val="002D7FA2"/>
    <w:rsid w:val="00306C3E"/>
    <w:rsid w:val="0031433F"/>
    <w:rsid w:val="003173BC"/>
    <w:rsid w:val="00385E4B"/>
    <w:rsid w:val="003A3733"/>
    <w:rsid w:val="004114EF"/>
    <w:rsid w:val="0041480E"/>
    <w:rsid w:val="004162CF"/>
    <w:rsid w:val="00425222"/>
    <w:rsid w:val="00431B15"/>
    <w:rsid w:val="004B5173"/>
    <w:rsid w:val="004D1DBB"/>
    <w:rsid w:val="00507CE6"/>
    <w:rsid w:val="00527775"/>
    <w:rsid w:val="00597103"/>
    <w:rsid w:val="005D2B2B"/>
    <w:rsid w:val="005F391C"/>
    <w:rsid w:val="00611BBF"/>
    <w:rsid w:val="00612F36"/>
    <w:rsid w:val="00625A29"/>
    <w:rsid w:val="006D6E1B"/>
    <w:rsid w:val="006F4969"/>
    <w:rsid w:val="00726296"/>
    <w:rsid w:val="00750E20"/>
    <w:rsid w:val="00784D3D"/>
    <w:rsid w:val="007A370F"/>
    <w:rsid w:val="007B5470"/>
    <w:rsid w:val="007D1491"/>
    <w:rsid w:val="007D7730"/>
    <w:rsid w:val="007F48EC"/>
    <w:rsid w:val="008355F8"/>
    <w:rsid w:val="008447FD"/>
    <w:rsid w:val="00891292"/>
    <w:rsid w:val="008A3BDF"/>
    <w:rsid w:val="008A4430"/>
    <w:rsid w:val="009661BD"/>
    <w:rsid w:val="009853EC"/>
    <w:rsid w:val="009C3928"/>
    <w:rsid w:val="009C48C3"/>
    <w:rsid w:val="009D152A"/>
    <w:rsid w:val="009E0A9D"/>
    <w:rsid w:val="009F2994"/>
    <w:rsid w:val="00A350E9"/>
    <w:rsid w:val="00A478AD"/>
    <w:rsid w:val="00A55E8D"/>
    <w:rsid w:val="00AA32E2"/>
    <w:rsid w:val="00AB7021"/>
    <w:rsid w:val="00AC067A"/>
    <w:rsid w:val="00AC6F22"/>
    <w:rsid w:val="00AD17BC"/>
    <w:rsid w:val="00AE0C37"/>
    <w:rsid w:val="00AE6847"/>
    <w:rsid w:val="00B24C5B"/>
    <w:rsid w:val="00B86BAA"/>
    <w:rsid w:val="00BA7435"/>
    <w:rsid w:val="00BC27E9"/>
    <w:rsid w:val="00BE25E1"/>
    <w:rsid w:val="00BF44C7"/>
    <w:rsid w:val="00CB0998"/>
    <w:rsid w:val="00D148E7"/>
    <w:rsid w:val="00D2623C"/>
    <w:rsid w:val="00D2703D"/>
    <w:rsid w:val="00D33259"/>
    <w:rsid w:val="00D4137E"/>
    <w:rsid w:val="00D4237D"/>
    <w:rsid w:val="00D662F5"/>
    <w:rsid w:val="00D74989"/>
    <w:rsid w:val="00DB4A27"/>
    <w:rsid w:val="00DD0196"/>
    <w:rsid w:val="00DE1569"/>
    <w:rsid w:val="00E45C98"/>
    <w:rsid w:val="00E5322B"/>
    <w:rsid w:val="00E8459C"/>
    <w:rsid w:val="00E86870"/>
    <w:rsid w:val="00E9756E"/>
    <w:rsid w:val="00EB63A4"/>
    <w:rsid w:val="00EC4770"/>
    <w:rsid w:val="00F13C7B"/>
    <w:rsid w:val="00F31D0C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3E57CE"/>
  <w15:chartTrackingRefBased/>
  <w15:docId w15:val="{97CEC9F2-442E-1948-8CE1-64EF2FD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C48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48C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alaprtelmezetta">
    <w:name w:val="alaprtelmezetta"/>
    <w:basedOn w:val="Normln"/>
    <w:rsid w:val="009C48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Nadpis1Char">
    <w:name w:val="Nadpis 1 Char"/>
    <w:basedOn w:val="Standardnpsmoodstavce"/>
    <w:link w:val="Nadpis1"/>
    <w:uiPriority w:val="9"/>
    <w:rsid w:val="003A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A3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Zhlav">
    <w:name w:val="header"/>
    <w:basedOn w:val="Normln"/>
    <w:link w:val="Zhlav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222"/>
  </w:style>
  <w:style w:type="paragraph" w:styleId="Zpat">
    <w:name w:val="footer"/>
    <w:basedOn w:val="Normln"/>
    <w:link w:val="Zpat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222"/>
  </w:style>
  <w:style w:type="character" w:customStyle="1" w:styleId="apple-converted-space">
    <w:name w:val="apple-converted-space"/>
    <w:basedOn w:val="Standardnpsmoodstavce"/>
    <w:rsid w:val="00425222"/>
  </w:style>
  <w:style w:type="character" w:styleId="Odkaznakoment">
    <w:name w:val="annotation reference"/>
    <w:basedOn w:val="Standardnpsmoodstavce"/>
    <w:uiPriority w:val="99"/>
    <w:semiHidden/>
    <w:unhideWhenUsed/>
    <w:rsid w:val="007D1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4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49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C0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383F7-CD23-4F12-AC74-F0D04142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Stern</dc:creator>
  <cp:keywords/>
  <dc:description/>
  <cp:lastModifiedBy>Dokumenty Crestcom</cp:lastModifiedBy>
  <cp:revision>2</cp:revision>
  <dcterms:created xsi:type="dcterms:W3CDTF">2022-07-07T13:30:00Z</dcterms:created>
  <dcterms:modified xsi:type="dcterms:W3CDTF">2022-07-07T13:30:00Z</dcterms:modified>
</cp:coreProperties>
</file>